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56.640003pt;margin-top:145.919968pt;width:482.2pt;height:53.3pt;mso-position-horizontal-relative:page;mso-position-vertical-relative:page;z-index:-15783424" id="docshape1" coordorigin="1133,2918" coordsize="9644,1066" path="m10776,2918l10766,2918,10766,2928,10766,3269,10766,3278,10766,3619,10766,3629,10766,3974,5674,3974,5674,3629,10766,3629,10766,3619,5674,3619,5674,3278,10766,3278,10766,3269,5674,3269,5674,2928,10766,2928,10766,2918,5674,2918,5664,2918,5664,2928,5664,3974,1142,3974,1142,3629,5664,3629,5664,3619,1142,3619,1142,3278,5664,3278,5664,3269,1142,3269,1142,2928,5664,2928,5664,2918,1142,2918,1133,2918,1133,2928,1133,3984,1142,3984,5664,3984,5674,3984,10766,3984,10776,3984,10776,3974,10776,2928,10776,2918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1.618073pt;margin-top:34.418983pt;width:37.85pt;height:11.7pt;mso-position-horizontal-relative:page;mso-position-vertical-relative:page;z-index:-15782912" type="#_x0000_t202" id="docshape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Príloha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č.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10"/>
                      <w:w w:val="85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04pt;margin-top:55.586094pt;width:484pt;height:79.2pt;mso-position-horizontal-relative:page;mso-position-vertical-relative:page;z-index:-15782400" type="#_x0000_t202" id="docshape3" filled="false" stroked="false">
            <v:textbox inset="0,0,0,0">
              <w:txbxContent>
                <w:p>
                  <w:pPr>
                    <w:spacing w:before="22"/>
                    <w:ind w:left="2594" w:right="2595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85"/>
                      <w:sz w:val="28"/>
                    </w:rPr>
                    <w:t>Písomné</w:t>
                  </w:r>
                  <w:r>
                    <w:rPr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w w:val="85"/>
                      <w:sz w:val="28"/>
                    </w:rPr>
                    <w:t>vyhlásenie</w:t>
                  </w:r>
                  <w:r>
                    <w:rPr>
                      <w:b/>
                      <w:spacing w:val="-1"/>
                      <w:w w:val="85"/>
                      <w:sz w:val="28"/>
                    </w:rPr>
                    <w:t> </w:t>
                  </w:r>
                  <w:r>
                    <w:rPr>
                      <w:b/>
                      <w:w w:val="85"/>
                      <w:sz w:val="28"/>
                    </w:rPr>
                    <w:t>o</w:t>
                  </w:r>
                  <w:r>
                    <w:rPr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8"/>
                    </w:rPr>
                    <w:t>bezpríznakovosti</w:t>
                  </w:r>
                </w:p>
                <w:p>
                  <w:pPr>
                    <w:spacing w:line="254" w:lineRule="auto" w:before="243"/>
                    <w:ind w:left="2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0"/>
                      <w:sz w:val="20"/>
                    </w:rPr>
                    <w:t>Písomné</w:t>
                  </w:r>
                  <w:r>
                    <w:rPr>
                      <w:i/>
                      <w:spacing w:val="21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vyhlásenie</w:t>
                  </w:r>
                  <w:r>
                    <w:rPr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o</w:t>
                  </w:r>
                  <w:r>
                    <w:rPr>
                      <w:i/>
                      <w:spacing w:val="-9"/>
                      <w:w w:val="90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bezpríznakovosti</w:t>
                  </w:r>
                  <w:r>
                    <w:rPr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sa</w:t>
                  </w:r>
                  <w:r>
                    <w:rPr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predkladá</w:t>
                  </w:r>
                  <w:r>
                    <w:rPr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s</w:t>
                  </w:r>
                  <w:r>
                    <w:rPr>
                      <w:i/>
                      <w:spacing w:val="-9"/>
                      <w:w w:val="90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cieľom</w:t>
                  </w:r>
                  <w:r>
                    <w:rPr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zabezpečiť</w:t>
                  </w:r>
                  <w:r>
                    <w:rPr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bezpečné</w:t>
                  </w:r>
                  <w:r>
                    <w:rPr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prostredie</w:t>
                  </w:r>
                  <w:r>
                    <w:rPr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v</w:t>
                  </w:r>
                  <w:r>
                    <w:rPr>
                      <w:i/>
                      <w:spacing w:val="-8"/>
                      <w:w w:val="90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školách</w:t>
                  </w:r>
                  <w:r>
                    <w:rPr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a</w:t>
                  </w:r>
                  <w:r>
                    <w:rPr>
                      <w:i/>
                      <w:spacing w:val="-9"/>
                      <w:w w:val="90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školských zariadeniach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za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účelom</w:t>
                  </w:r>
                  <w:r>
                    <w:rPr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zaistenia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bezpečnosti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a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ochrany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zdravia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detí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a</w:t>
                  </w:r>
                  <w:r>
                    <w:rPr>
                      <w:i/>
                      <w:spacing w:val="-6"/>
                      <w:w w:val="90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žiakov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podľa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§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152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písm.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c)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zákona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w w:val="90"/>
                      <w:sz w:val="20"/>
                    </w:rPr>
                    <w:t>č.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0"/>
                      <w:sz w:val="20"/>
                    </w:rPr>
                    <w:t>245/2008</w:t>
                  </w:r>
                </w:p>
                <w:p>
                  <w:pPr>
                    <w:spacing w:line="254" w:lineRule="auto" w:before="2"/>
                    <w:ind w:left="2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pacing w:val="-2"/>
                      <w:w w:val="95"/>
                      <w:sz w:val="20"/>
                    </w:rPr>
                    <w:t>Z.</w:t>
                  </w:r>
                  <w:r>
                    <w:rPr>
                      <w:i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z.</w:t>
                  </w:r>
                  <w:r>
                    <w:rPr>
                      <w:i/>
                      <w:spacing w:val="-8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o</w:t>
                  </w:r>
                  <w:r>
                    <w:rPr>
                      <w:i/>
                      <w:spacing w:val="-8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výchove a</w:t>
                  </w:r>
                  <w:r>
                    <w:rPr>
                      <w:i/>
                      <w:spacing w:val="-10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vzdelávaní (školský zákon) a</w:t>
                  </w:r>
                  <w:r>
                    <w:rPr>
                      <w:i/>
                      <w:spacing w:val="-10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o</w:t>
                  </w:r>
                  <w:r>
                    <w:rPr>
                      <w:i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zmene a</w:t>
                  </w:r>
                  <w:r>
                    <w:rPr>
                      <w:i/>
                      <w:spacing w:val="-10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doplnení niektorých zákonov (ďalej len „zákon č. 245/2008 Z.</w:t>
                  </w:r>
                  <w:r>
                    <w:rPr>
                      <w:i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z“),</w:t>
                  </w:r>
                  <w:r>
                    <w:rPr>
                      <w:i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a</w:t>
                  </w:r>
                  <w:r>
                    <w:rPr>
                      <w:i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tak</w:t>
                  </w:r>
                  <w:r>
                    <w:rPr>
                      <w:i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zachovať</w:t>
                  </w:r>
                  <w:r>
                    <w:rPr>
                      <w:i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prezenčnú</w:t>
                  </w:r>
                  <w:r>
                    <w:rPr>
                      <w:i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výučbu</w:t>
                  </w:r>
                  <w:r>
                    <w:rPr>
                      <w:i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a</w:t>
                  </w:r>
                  <w:r>
                    <w:rPr>
                      <w:i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minimalizovať</w:t>
                  </w:r>
                  <w:r>
                    <w:rPr>
                      <w:i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riziko</w:t>
                  </w:r>
                  <w:r>
                    <w:rPr>
                      <w:i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prerušenia</w:t>
                  </w:r>
                  <w:r>
                    <w:rPr>
                      <w:i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výučby</w:t>
                  </w:r>
                  <w:r>
                    <w:rPr>
                      <w:i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v</w:t>
                  </w:r>
                  <w:r>
                    <w:rPr>
                      <w:i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0"/>
                    </w:rPr>
                    <w:t>triede.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04pt;margin-top:209.00235pt;width:481.3pt;height:24.05pt;mso-position-horizontal-relative:page;mso-position-vertical-relative:page;z-index:-15781888" type="#_x0000_t202" id="docshape4" filled="false" stroked="false">
            <v:textbox inset="0,0,0,0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0"/>
                      <w:sz w:val="20"/>
                    </w:rPr>
                    <w:t>Meno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w w:val="90"/>
                      <w:sz w:val="20"/>
                    </w:rPr>
                    <w:t>a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w w:val="90"/>
                      <w:sz w:val="20"/>
                    </w:rPr>
                    <w:t>priezvisko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w w:val="90"/>
                      <w:sz w:val="20"/>
                    </w:rPr>
                    <w:t>zákonného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w w:val="90"/>
                      <w:sz w:val="20"/>
                    </w:rPr>
                    <w:t>zástupcu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w w:val="90"/>
                      <w:sz w:val="20"/>
                    </w:rPr>
                    <w:t>dieťaťa/žiaka*: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pacing w:val="-2"/>
                      <w:w w:val="90"/>
                      <w:sz w:val="20"/>
                    </w:rPr>
                    <w:t>.....................................................................................................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*vypĺňa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sa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len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v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prípade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neplnoletého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2"/>
                      <w:w w:val="90"/>
                      <w:sz w:val="16"/>
                    </w:rPr>
                    <w:t>dieťaťa/žiaka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04pt;margin-top:245.814224pt;width:324.6pt;height:16.650pt;mso-position-horizontal-relative:page;mso-position-vertical-relative:page;z-index:-15781376" type="#_x0000_t202" id="docshape5" filled="false" stroked="false">
            <v:textbox inset="0,0,0,0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90"/>
                      <w:sz w:val="24"/>
                    </w:rPr>
                    <w:t>Podľa</w:t>
                  </w:r>
                  <w:r>
                    <w:rPr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§</w:t>
                  </w:r>
                  <w:r>
                    <w:rPr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144</w:t>
                  </w:r>
                  <w:r>
                    <w:rPr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ods.7</w:t>
                  </w:r>
                  <w:r>
                    <w:rPr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písm.</w:t>
                  </w:r>
                  <w:r>
                    <w:rPr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d)</w:t>
                  </w:r>
                  <w:r>
                    <w:rPr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zákona</w:t>
                  </w:r>
                  <w:r>
                    <w:rPr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č.245/2008</w:t>
                  </w:r>
                  <w:r>
                    <w:rPr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Z.</w:t>
                  </w:r>
                  <w:r>
                    <w:rPr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z.</w:t>
                  </w:r>
                  <w:r>
                    <w:rPr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vyhlasujem,</w:t>
                  </w:r>
                  <w:r>
                    <w:rPr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spacing w:val="-5"/>
                      <w:w w:val="90"/>
                      <w:sz w:val="24"/>
                    </w:rPr>
                    <w:t>že: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638794pt;margin-top:245.814224pt;width:66.45pt;height:16.650pt;mso-position-horizontal-relative:page;mso-position-vertical-relative:page;z-index:-15780864" type="#_x0000_t202" id="docshape6" filled="false" stroked="false">
            <v:textbox inset="0,0,0,0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90"/>
                      <w:sz w:val="24"/>
                    </w:rPr>
                    <w:t>(označte</w:t>
                  </w:r>
                  <w:r>
                    <w:rPr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„X“)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89945pt;margin-top:260.169464pt;width:483.85pt;height:48.6pt;mso-position-horizontal-relative:page;mso-position-vertical-relative:page;z-index:-15780352" type="#_x0000_t202" id="docshape7" filled="false" stroked="false">
            <v:textbox inset="0,0,0,0">
              <w:txbxContent>
                <w:p>
                  <w:pPr>
                    <w:pStyle w:val="BodyText"/>
                    <w:spacing w:line="254" w:lineRule="auto" w:before="26"/>
                    <w:ind w:left="445" w:right="17" w:hanging="425"/>
                    <w:jc w:val="both"/>
                  </w:pPr>
                  <w:r>
                    <w:rPr>
                      <w:w w:val="90"/>
                      <w:sz w:val="32"/>
                    </w:rPr>
                    <w:t>□</w:t>
                  </w:r>
                  <w:r>
                    <w:rPr>
                      <w:spacing w:val="80"/>
                      <w:sz w:val="32"/>
                    </w:rPr>
                    <w:t> </w:t>
                  </w:r>
                  <w:r>
                    <w:rPr>
                      <w:b/>
                      <w:w w:val="90"/>
                    </w:rPr>
                    <w:t>dieťa/žiak</w:t>
                  </w:r>
                  <w:r>
                    <w:rPr>
                      <w:b/>
                      <w:spacing w:val="-5"/>
                      <w:w w:val="90"/>
                    </w:rPr>
                    <w:t> </w:t>
                  </w:r>
                  <w:r>
                    <w:rPr>
                      <w:b/>
                      <w:w w:val="90"/>
                    </w:rPr>
                    <w:t>nemá</w:t>
                  </w:r>
                  <w:r>
                    <w:rPr>
                      <w:b/>
                      <w:spacing w:val="-5"/>
                      <w:w w:val="90"/>
                    </w:rPr>
                    <w:t> </w:t>
                  </w:r>
                  <w:r>
                    <w:rPr>
                      <w:b/>
                      <w:w w:val="90"/>
                    </w:rPr>
                    <w:t>ani</w:t>
                  </w:r>
                  <w:r>
                    <w:rPr>
                      <w:b/>
                      <w:spacing w:val="-5"/>
                      <w:w w:val="90"/>
                    </w:rPr>
                    <w:t> </w:t>
                  </w:r>
                  <w:r>
                    <w:rPr>
                      <w:b/>
                      <w:w w:val="90"/>
                    </w:rPr>
                    <w:t>jeden</w:t>
                  </w:r>
                  <w:r>
                    <w:rPr>
                      <w:b/>
                      <w:spacing w:val="-5"/>
                      <w:w w:val="90"/>
                    </w:rPr>
                    <w:t> </w:t>
                  </w:r>
                  <w:r>
                    <w:rPr>
                      <w:b/>
                      <w:w w:val="90"/>
                    </w:rPr>
                    <w:t>z</w:t>
                  </w:r>
                  <w:r>
                    <w:rPr>
                      <w:b/>
                      <w:spacing w:val="-10"/>
                      <w:w w:val="90"/>
                    </w:rPr>
                    <w:t> </w:t>
                  </w:r>
                  <w:r>
                    <w:rPr>
                      <w:b/>
                      <w:w w:val="90"/>
                    </w:rPr>
                    <w:t>nasledujúcich</w:t>
                  </w:r>
                  <w:r>
                    <w:rPr>
                      <w:b/>
                      <w:spacing w:val="-4"/>
                      <w:w w:val="90"/>
                    </w:rPr>
                    <w:t> </w:t>
                  </w:r>
                  <w:r>
                    <w:rPr>
                      <w:b/>
                      <w:w w:val="90"/>
                    </w:rPr>
                    <w:t>príznakov</w:t>
                  </w:r>
                  <w:r>
                    <w:rPr>
                      <w:w w:val="90"/>
                    </w:rPr>
                    <w:t>: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neprimeraná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únava,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bolesť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hlavy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tela,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zvýšená </w:t>
                  </w:r>
                  <w:r>
                    <w:rPr>
                      <w:spacing w:val="-2"/>
                      <w:w w:val="95"/>
                    </w:rPr>
                    <w:t>telesná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teplota,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kožná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vyrážka,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známky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ochorenia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dýchacích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ciest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(nádcha,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bolesť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hrdla,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strata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čuchu </w:t>
                  </w:r>
                  <w:r>
                    <w:rPr>
                      <w:w w:val="90"/>
                    </w:rPr>
                    <w:t>a chuti,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kašeľ,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sťažené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dýchanie),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známky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ochorenia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tráviaceho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traktu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(bolesť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brucha,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vracanie,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hnačka),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89945pt;margin-top:320.066101pt;width:10.4pt;height:19pt;mso-position-horizontal-relative:page;mso-position-vertical-relative:page;z-index:-15779840" type="#_x0000_t202" id="docshape8" filled="false" stroked="false">
            <v:textbox inset="0,0,0,0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939949pt;margin-top:322.808289pt;width:462.65pt;height:56.8pt;mso-position-horizontal-relative:page;mso-position-vertical-relative:page;z-index:-15779328" type="#_x0000_t202" id="docshape9" filled="false" stroked="false">
            <v:textbox inset="0,0,0,0">
              <w:txbxContent>
                <w:p>
                  <w:pPr>
                    <w:pStyle w:val="BodyText"/>
                    <w:spacing w:line="261" w:lineRule="auto" w:before="24"/>
                    <w:ind w:left="20" w:right="17"/>
                    <w:jc w:val="both"/>
                    <w:rPr>
                      <w:b/>
                    </w:rPr>
                  </w:pPr>
                  <w:r>
                    <w:rPr>
                      <w:w w:val="90"/>
                    </w:rPr>
                    <w:t>všeobecným lekárom pre deti a dorast a ani na základe vyhlášky ÚVZ SR, ktorou sa nariaďujú opatrenia </w:t>
                  </w:r>
                  <w:r>
                    <w:rPr>
                      <w:w w:val="95"/>
                    </w:rPr>
                    <w:t>pri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ohrození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verejného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zdravia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izolácií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osôb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pozitívnych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ochorenie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COVID-19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karanténe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osôb, ktoré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prišli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do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úzkeho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kontaktu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osobou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pozitívnou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ochorenie,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b/>
                      <w:w w:val="95"/>
                    </w:rPr>
                    <w:t>nie</w:t>
                  </w:r>
                  <w:r>
                    <w:rPr>
                      <w:b/>
                      <w:spacing w:val="-5"/>
                      <w:w w:val="95"/>
                    </w:rPr>
                    <w:t> </w:t>
                  </w:r>
                  <w:r>
                    <w:rPr>
                      <w:b/>
                      <w:w w:val="95"/>
                    </w:rPr>
                    <w:t>je</w:t>
                  </w:r>
                  <w:r>
                    <w:rPr>
                      <w:b/>
                      <w:spacing w:val="-6"/>
                      <w:w w:val="95"/>
                    </w:rPr>
                    <w:t> </w:t>
                  </w:r>
                  <w:r>
                    <w:rPr>
                      <w:b/>
                      <w:w w:val="95"/>
                    </w:rPr>
                    <w:t>dieťaťu/žiakovi</w:t>
                  </w:r>
                  <w:r>
                    <w:rPr>
                      <w:b/>
                      <w:spacing w:val="-5"/>
                      <w:w w:val="95"/>
                    </w:rPr>
                    <w:t> </w:t>
                  </w:r>
                  <w:r>
                    <w:rPr>
                      <w:b/>
                      <w:w w:val="95"/>
                    </w:rPr>
                    <w:t>nariadené karanténne</w:t>
                  </w:r>
                  <w:r>
                    <w:rPr>
                      <w:b/>
                      <w:spacing w:val="-1"/>
                      <w:w w:val="95"/>
                    </w:rPr>
                    <w:t> </w:t>
                  </w:r>
                  <w:r>
                    <w:rPr>
                      <w:b/>
                      <w:w w:val="95"/>
                    </w:rPr>
                    <w:t>opatrenie.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04pt;margin-top:390.968292pt;width:483.8pt;height:55.8pt;mso-position-horizontal-relative:page;mso-position-vertical-relative:page;z-index:-15778816" type="#_x0000_t202" id="docshape10" filled="false" stroked="false">
            <v:textbox inset="0,0,0,0">
              <w:txbxContent>
                <w:p>
                  <w:pPr>
                    <w:spacing w:line="254" w:lineRule="auto" w:before="24"/>
                    <w:ind w:left="20" w:right="17" w:firstLine="0"/>
                    <w:jc w:val="both"/>
                    <w:rPr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Som si vedomý(á), že v prípade zmeny zdravotného stavu a prejavovania vyššie uvedených príznakov </w:t>
                  </w:r>
                  <w:r>
                    <w:rPr>
                      <w:b/>
                      <w:spacing w:val="-2"/>
                      <w:w w:val="90"/>
                      <w:sz w:val="22"/>
                    </w:rPr>
                    <w:t>ochorenia</w:t>
                  </w:r>
                  <w:r>
                    <w:rPr>
                      <w:b/>
                      <w:spacing w:val="-3"/>
                      <w:w w:val="90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90"/>
                      <w:sz w:val="22"/>
                    </w:rPr>
                    <w:t>dieťa/žiak</w:t>
                  </w:r>
                  <w:r>
                    <w:rPr>
                      <w:b/>
                      <w:spacing w:val="-3"/>
                      <w:w w:val="90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90"/>
                      <w:sz w:val="22"/>
                    </w:rPr>
                    <w:t>musí</w:t>
                  </w:r>
                  <w:r>
                    <w:rPr>
                      <w:b/>
                      <w:spacing w:val="-3"/>
                      <w:w w:val="90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90"/>
                      <w:sz w:val="22"/>
                    </w:rPr>
                    <w:t>zostať</w:t>
                  </w:r>
                  <w:r>
                    <w:rPr>
                      <w:b/>
                      <w:spacing w:val="-3"/>
                      <w:w w:val="90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90"/>
                      <w:sz w:val="22"/>
                    </w:rPr>
                    <w:t>doma</w:t>
                  </w:r>
                  <w:r>
                    <w:rPr>
                      <w:b/>
                      <w:spacing w:val="-3"/>
                      <w:w w:val="90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90"/>
                      <w:sz w:val="22"/>
                    </w:rPr>
                    <w:t>a</w:t>
                  </w:r>
                  <w:r>
                    <w:rPr>
                      <w:b/>
                      <w:spacing w:val="-8"/>
                      <w:w w:val="90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90"/>
                      <w:sz w:val="22"/>
                    </w:rPr>
                    <w:t>nemôže navštevovať</w:t>
                  </w:r>
                  <w:r>
                    <w:rPr>
                      <w:b/>
                      <w:spacing w:val="-3"/>
                      <w:w w:val="90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90"/>
                      <w:sz w:val="22"/>
                    </w:rPr>
                    <w:t>školu</w:t>
                  </w:r>
                  <w:r>
                    <w:rPr>
                      <w:spacing w:val="-2"/>
                      <w:w w:val="90"/>
                      <w:sz w:val="22"/>
                    </w:rPr>
                    <w:t>.</w:t>
                  </w:r>
                  <w:r>
                    <w:rPr>
                      <w:spacing w:val="-3"/>
                      <w:w w:val="90"/>
                      <w:sz w:val="22"/>
                    </w:rPr>
                    <w:t> </w:t>
                  </w:r>
                  <w:r>
                    <w:rPr>
                      <w:spacing w:val="-2"/>
                      <w:w w:val="90"/>
                      <w:sz w:val="22"/>
                    </w:rPr>
                    <w:t>Rovnako</w:t>
                  </w:r>
                  <w:r>
                    <w:rPr>
                      <w:spacing w:val="-3"/>
                      <w:w w:val="90"/>
                      <w:sz w:val="22"/>
                    </w:rPr>
                    <w:t> </w:t>
                  </w:r>
                  <w:r>
                    <w:rPr>
                      <w:spacing w:val="-2"/>
                      <w:w w:val="90"/>
                      <w:sz w:val="22"/>
                    </w:rPr>
                    <w:t>som</w:t>
                  </w:r>
                  <w:r>
                    <w:rPr>
                      <w:spacing w:val="-3"/>
                      <w:w w:val="90"/>
                      <w:sz w:val="22"/>
                    </w:rPr>
                    <w:t> </w:t>
                  </w:r>
                  <w:r>
                    <w:rPr>
                      <w:spacing w:val="-2"/>
                      <w:w w:val="90"/>
                      <w:sz w:val="22"/>
                    </w:rPr>
                    <w:t>si</w:t>
                  </w:r>
                  <w:r>
                    <w:rPr>
                      <w:spacing w:val="-3"/>
                      <w:w w:val="90"/>
                      <w:sz w:val="22"/>
                    </w:rPr>
                    <w:t> </w:t>
                  </w:r>
                  <w:r>
                    <w:rPr>
                      <w:spacing w:val="-2"/>
                      <w:w w:val="90"/>
                      <w:sz w:val="22"/>
                    </w:rPr>
                    <w:t>vedomý(á) právnych </w:t>
                  </w:r>
                  <w:r>
                    <w:rPr>
                      <w:w w:val="90"/>
                      <w:sz w:val="22"/>
                    </w:rPr>
                    <w:t>následkov v prípade nepravdivého vyhlásenia, najmä som si vedomý(á), že by som sa dopustil(a) priestupku </w:t>
                  </w:r>
                  <w:r>
                    <w:rPr>
                      <w:w w:val="95"/>
                      <w:sz w:val="22"/>
                    </w:rPr>
                    <w:t>podľa</w:t>
                  </w:r>
                  <w:r>
                    <w:rPr>
                      <w:spacing w:val="-13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§</w:t>
                  </w:r>
                  <w:r>
                    <w:rPr>
                      <w:spacing w:val="-12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21</w:t>
                  </w:r>
                  <w:r>
                    <w:rPr>
                      <w:spacing w:val="-12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ods.</w:t>
                  </w:r>
                  <w:r>
                    <w:rPr>
                      <w:spacing w:val="-12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1</w:t>
                  </w:r>
                  <w:r>
                    <w:rPr>
                      <w:spacing w:val="-13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písm.</w:t>
                  </w:r>
                  <w:r>
                    <w:rPr>
                      <w:spacing w:val="-12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f)</w:t>
                  </w:r>
                  <w:r>
                    <w:rPr>
                      <w:spacing w:val="-12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zákona</w:t>
                  </w:r>
                  <w:r>
                    <w:rPr>
                      <w:spacing w:val="-12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č.</w:t>
                  </w:r>
                  <w:r>
                    <w:rPr>
                      <w:spacing w:val="-13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372/1990</w:t>
                  </w:r>
                  <w:r>
                    <w:rPr>
                      <w:spacing w:val="-12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Zb.</w:t>
                  </w:r>
                  <w:r>
                    <w:rPr>
                      <w:spacing w:val="-12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o</w:t>
                  </w:r>
                  <w:r>
                    <w:rPr>
                      <w:spacing w:val="-12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priestupkoch.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04pt;margin-top:538.522339pt;width:160.7pt;height:14.35pt;mso-position-horizontal-relative:page;mso-position-vertical-relative:page;z-index:-15778304" type="#_x0000_t202" id="docshape11" filled="false" stroked="false">
            <v:textbox inset="0,0,0,0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0"/>
                      <w:sz w:val="20"/>
                    </w:rPr>
                    <w:t>V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pacing w:val="-2"/>
                      <w:w w:val="90"/>
                      <w:sz w:val="20"/>
                    </w:rPr>
                    <w:t>.................................</w:t>
                  </w:r>
                  <w:r>
                    <w:rPr>
                      <w:spacing w:val="9"/>
                      <w:sz w:val="20"/>
                    </w:rPr>
                    <w:t> </w:t>
                  </w:r>
                  <w:r>
                    <w:rPr>
                      <w:spacing w:val="-2"/>
                      <w:w w:val="90"/>
                      <w:sz w:val="20"/>
                    </w:rPr>
                    <w:t>dňa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pacing w:val="-2"/>
                      <w:w w:val="90"/>
                      <w:sz w:val="20"/>
                    </w:rPr>
                    <w:t>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765594pt;margin-top:538.522339pt;width:224.1pt;height:36.3pt;mso-position-horizontal-relative:page;mso-position-vertical-relative:page;z-index:-15777792" type="#_x0000_t202" id="docshape12" filled="false" stroked="false">
            <v:textbox inset="0,0,0,0">
              <w:txbxContent>
                <w:p>
                  <w:pPr>
                    <w:spacing w:before="24"/>
                    <w:ind w:left="108" w:right="108" w:firstLine="0"/>
                    <w:jc w:val="center"/>
                    <w:rPr>
                      <w:sz w:val="20"/>
                    </w:rPr>
                  </w:pPr>
                  <w:r>
                    <w:rPr>
                      <w:spacing w:val="-2"/>
                      <w:w w:val="90"/>
                      <w:sz w:val="20"/>
                    </w:rPr>
                    <w:t>........................................................................................</w:t>
                  </w:r>
                </w:p>
                <w:p>
                  <w:pPr>
                    <w:spacing w:before="15"/>
                    <w:ind w:left="108" w:right="107" w:firstLine="0"/>
                    <w:jc w:val="center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podpis</w:t>
                  </w:r>
                </w:p>
                <w:p>
                  <w:pPr>
                    <w:spacing w:before="14"/>
                    <w:ind w:left="108" w:right="108" w:firstLine="0"/>
                    <w:jc w:val="center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(zákonný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zástupca/plnoletý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pacing w:val="-4"/>
                      <w:w w:val="90"/>
                      <w:sz w:val="16"/>
                    </w:rPr>
                    <w:t>žiak)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04pt;margin-top:807.218994pt;width:36.15pt;height:11.7pt;mso-position-horizontal-relative:page;mso-position-vertical-relative:page;z-index:-15777280" type="#_x0000_t202" id="docshape1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Verzia:</w:t>
                  </w:r>
                  <w:r>
                    <w:rPr>
                      <w:spacing w:val="8"/>
                      <w:sz w:val="16"/>
                    </w:rPr>
                    <w:t> </w:t>
                  </w:r>
                  <w:r>
                    <w:rPr>
                      <w:spacing w:val="-5"/>
                      <w:sz w:val="16"/>
                    </w:rPr>
                    <w:t>1.0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524078pt;margin-top:807.218994pt;width:64pt;height:11.7pt;mso-position-horizontal-relative:page;mso-position-vertical-relative:page;z-index:-15776768" type="#_x0000_t202" id="docshape1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Dátum: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15.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8.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pacing w:val="-4"/>
                      <w:w w:val="90"/>
                      <w:sz w:val="16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880001pt;margin-top:146.160004pt;width:226.6pt;height:17.55pt;mso-position-horizontal-relative:page;mso-position-vertical-relative:page;z-index:-15776256" type="#_x0000_t202" id="docshape15" filled="false" stroked="false">
            <v:textbox inset="0,0,0,0">
              <w:txbxContent>
                <w:p>
                  <w:pPr>
                    <w:spacing w:before="6"/>
                    <w:ind w:left="11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Meno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w w:val="90"/>
                      <w:sz w:val="28"/>
                    </w:rPr>
                    <w:t>a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w w:val="90"/>
                      <w:sz w:val="28"/>
                    </w:rPr>
                    <w:t>priezvisko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pacing w:val="-2"/>
                      <w:w w:val="90"/>
                      <w:sz w:val="28"/>
                    </w:rPr>
                    <w:t>dieťaťa/žiaka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440002pt;margin-top:146.160004pt;width:255.15pt;height:17.55pt;mso-position-horizontal-relative:page;mso-position-vertical-relative:page;z-index:-15775744" type="#_x0000_t202" id="docshape1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880001pt;margin-top:163.679993pt;width:226.6pt;height:17.55pt;mso-position-horizontal-relative:page;mso-position-vertical-relative:page;z-index:-15775232" type="#_x0000_t202" id="docshape17" filled="false" stroked="false">
            <v:textbox inset="0,0,0,0">
              <w:txbxContent>
                <w:p>
                  <w:pPr>
                    <w:spacing w:before="6"/>
                    <w:ind w:left="11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Dátum</w:t>
                  </w:r>
                  <w:r>
                    <w:rPr>
                      <w:spacing w:val="8"/>
                      <w:sz w:val="28"/>
                    </w:rPr>
                    <w:t> </w:t>
                  </w:r>
                  <w:r>
                    <w:rPr>
                      <w:w w:val="90"/>
                      <w:sz w:val="28"/>
                    </w:rPr>
                    <w:t>narodenia</w:t>
                  </w:r>
                  <w:r>
                    <w:rPr>
                      <w:spacing w:val="9"/>
                      <w:sz w:val="28"/>
                    </w:rPr>
                    <w:t> </w:t>
                  </w:r>
                  <w:r>
                    <w:rPr>
                      <w:spacing w:val="-2"/>
                      <w:w w:val="90"/>
                      <w:sz w:val="28"/>
                    </w:rPr>
                    <w:t>dieťaťa/žiaka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440002pt;margin-top:163.679993pt;width:255.15pt;height:17.55pt;mso-position-horizontal-relative:page;mso-position-vertical-relative:page;z-index:-15774720" type="#_x0000_t202" id="docshape1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880001pt;margin-top:181.199997pt;width:226.6pt;height:17.8pt;mso-position-horizontal-relative:page;mso-position-vertical-relative:page;z-index:-15774208" type="#_x0000_t202" id="docshape19" filled="false" stroked="false">
            <v:textbox inset="0,0,0,0">
              <w:txbxContent>
                <w:p>
                  <w:pPr>
                    <w:spacing w:before="6"/>
                    <w:ind w:left="11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Adresa</w:t>
                  </w:r>
                  <w:r>
                    <w:rPr>
                      <w:spacing w:val="8"/>
                      <w:sz w:val="28"/>
                    </w:rPr>
                    <w:t> </w:t>
                  </w:r>
                  <w:r>
                    <w:rPr>
                      <w:w w:val="90"/>
                      <w:sz w:val="28"/>
                    </w:rPr>
                    <w:t>trvalého</w:t>
                  </w:r>
                  <w:r>
                    <w:rPr>
                      <w:spacing w:val="8"/>
                      <w:sz w:val="28"/>
                    </w:rPr>
                    <w:t> </w:t>
                  </w:r>
                  <w:r>
                    <w:rPr>
                      <w:w w:val="90"/>
                      <w:sz w:val="28"/>
                    </w:rPr>
                    <w:t>pobytu</w:t>
                  </w:r>
                  <w:r>
                    <w:rPr>
                      <w:spacing w:val="9"/>
                      <w:sz w:val="28"/>
                    </w:rPr>
                    <w:t> </w:t>
                  </w:r>
                  <w:r>
                    <w:rPr>
                      <w:spacing w:val="-2"/>
                      <w:w w:val="90"/>
                      <w:sz w:val="28"/>
                    </w:rPr>
                    <w:t>dieťaťa/žiaka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440002pt;margin-top:181.199997pt;width:255.15pt;height:17.8pt;mso-position-horizontal-relative:page;mso-position-vertical-relative:page;z-index:-15773696" type="#_x0000_t202" id="docshape2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00" w:h="16840"/>
      <w:pgMar w:top="68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594" w:right="2595"/>
      <w:jc w:val="center"/>
    </w:pPr>
    <w:rPr>
      <w:rFonts w:ascii="Arial" w:hAnsi="Arial" w:eastAsia="Arial" w:cs="Arial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Príloha č.1 - Písomné vyhlásenie o bezpríznakovosti.docx</dc:title>
  <dcterms:created xsi:type="dcterms:W3CDTF">2022-10-07T13:56:07Z</dcterms:created>
  <dcterms:modified xsi:type="dcterms:W3CDTF">2022-10-07T13:56:07Z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Word</vt:lpwstr>
  </property>
  <property fmtid="{D5CDD505-2E9C-101B-9397-08002B2CF9AE}" pid="4" name="LastSaved">
    <vt:filetime>2022-10-07T00:00:00Z</vt:filetime>
  </property>
  <property fmtid="{D5CDD505-2E9C-101B-9397-08002B2CF9AE}" pid="5" name="Producer">
    <vt:lpwstr>macOS Verzia 12.2.1 (Zostava 21D62) Quartz PDFContext</vt:lpwstr>
  </property>
</Properties>
</file>